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DD909" w14:textId="4C3D289F" w:rsidR="00DE06BC" w:rsidRDefault="00DE06BC"/>
    <w:p w14:paraId="614C3E5E" w14:textId="4501777C" w:rsidR="00520DE2" w:rsidRDefault="00520DE2"/>
    <w:p w14:paraId="6451B9FE" w14:textId="77777777" w:rsidR="00520DE2" w:rsidRDefault="00520DE2"/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701"/>
        <w:gridCol w:w="7371"/>
      </w:tblGrid>
      <w:tr w:rsidR="00D27D8E" w:rsidRPr="00387C7B" w14:paraId="265FB213" w14:textId="77777777" w:rsidTr="00EF3AF6">
        <w:tc>
          <w:tcPr>
            <w:tcW w:w="1701" w:type="dxa"/>
            <w:tcBorders>
              <w:bottom w:val="single" w:sz="4" w:space="0" w:color="auto"/>
            </w:tcBorders>
          </w:tcPr>
          <w:p w14:paraId="69BD4024" w14:textId="3854C497" w:rsidR="00D27D8E" w:rsidRPr="009D20F3" w:rsidRDefault="00D27D8E" w:rsidP="009D20F3">
            <w:pPr>
              <w:rPr>
                <w:rFonts w:asciiTheme="minorHAnsi" w:hAnsiTheme="minorHAnsi"/>
                <w:b/>
                <w:sz w:val="36"/>
                <w:szCs w:val="36"/>
                <w:lang w:val="en-GB"/>
              </w:rPr>
            </w:pPr>
            <w:r w:rsidRPr="009D20F3">
              <w:rPr>
                <w:rFonts w:asciiTheme="minorHAnsi" w:hAnsiTheme="minorHAnsi"/>
                <w:b/>
                <w:sz w:val="36"/>
                <w:szCs w:val="36"/>
                <w:lang w:val="en-GB"/>
              </w:rPr>
              <w:t>9</w:t>
            </w:r>
            <w:r w:rsidR="00736F26" w:rsidRPr="009D20F3">
              <w:rPr>
                <w:rFonts w:asciiTheme="minorHAnsi" w:hAnsiTheme="minorHAnsi"/>
                <w:b/>
                <w:sz w:val="36"/>
                <w:szCs w:val="36"/>
                <w:lang w:val="en-GB"/>
              </w:rPr>
              <w:t>10</w:t>
            </w:r>
            <w:r w:rsidRPr="009D20F3">
              <w:rPr>
                <w:rFonts w:asciiTheme="minorHAnsi" w:hAnsiTheme="minorHAnsi"/>
                <w:b/>
                <w:sz w:val="36"/>
                <w:szCs w:val="36"/>
                <w:lang w:val="en-GB"/>
              </w:rPr>
              <w:t>-</w:t>
            </w:r>
            <w:r w:rsidR="00DE06BC">
              <w:rPr>
                <w:rFonts w:asciiTheme="minorHAnsi" w:hAnsiTheme="minorHAnsi"/>
                <w:b/>
                <w:sz w:val="36"/>
                <w:szCs w:val="36"/>
                <w:lang w:val="en-GB"/>
              </w:rPr>
              <w:t>001</w:t>
            </w:r>
            <w:r w:rsidR="001823D2">
              <w:rPr>
                <w:rFonts w:asciiTheme="minorHAnsi" w:hAnsiTheme="minorHAnsi"/>
                <w:b/>
                <w:sz w:val="36"/>
                <w:szCs w:val="36"/>
                <w:lang w:val="en-GB"/>
              </w:rPr>
              <w:t>5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1C528FB4" w14:textId="441A1343" w:rsidR="00D27D8E" w:rsidRPr="002A6668" w:rsidRDefault="002A6668" w:rsidP="009D20F3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2A6668">
              <w:rPr>
                <w:rFonts w:asciiTheme="minorHAnsi" w:hAnsiTheme="minorHAnsi"/>
                <w:b/>
                <w:color w:val="1F497D" w:themeColor="text2"/>
                <w:sz w:val="36"/>
                <w:szCs w:val="36"/>
              </w:rPr>
              <w:t xml:space="preserve">Reagent </w:t>
            </w:r>
            <w:r w:rsidR="001823D2" w:rsidRPr="002A6668">
              <w:rPr>
                <w:rFonts w:asciiTheme="minorHAnsi" w:hAnsiTheme="minorHAnsi"/>
                <w:b/>
                <w:color w:val="FAA71A"/>
                <w:sz w:val="36"/>
                <w:szCs w:val="36"/>
              </w:rPr>
              <w:t>Y200</w:t>
            </w:r>
            <w:r>
              <w:rPr>
                <w:rFonts w:asciiTheme="minorHAnsi" w:hAnsiTheme="minorHAnsi"/>
                <w:b/>
                <w:color w:val="FAA71A"/>
                <w:sz w:val="36"/>
                <w:szCs w:val="36"/>
              </w:rPr>
              <w:t xml:space="preserve">                       </w:t>
            </w:r>
            <w:r w:rsidR="0082160B" w:rsidRPr="002A6668">
              <w:rPr>
                <w:rFonts w:asciiTheme="minorHAnsi" w:hAnsiTheme="minorHAnsi"/>
                <w:b/>
                <w:sz w:val="36"/>
                <w:szCs w:val="36"/>
              </w:rPr>
              <w:t xml:space="preserve"> </w:t>
            </w:r>
            <w:r w:rsidR="00C231F6" w:rsidRPr="002A6668">
              <w:rPr>
                <w:rFonts w:asciiTheme="minorHAnsi" w:hAnsiTheme="minorHAnsi"/>
                <w:b/>
                <w:sz w:val="36"/>
                <w:szCs w:val="36"/>
              </w:rPr>
              <w:t xml:space="preserve"> </w:t>
            </w:r>
            <w:r w:rsidR="007030CF" w:rsidRPr="002A6668">
              <w:rPr>
                <w:rFonts w:asciiTheme="minorHAnsi" w:hAnsiTheme="minorHAnsi"/>
                <w:b/>
                <w:sz w:val="36"/>
                <w:szCs w:val="36"/>
              </w:rPr>
              <w:t xml:space="preserve"> </w:t>
            </w:r>
            <w:r w:rsidRPr="002A6668">
              <w:rPr>
                <w:rFonts w:asciiTheme="minorHAnsi" w:hAnsiTheme="minorHAnsi"/>
                <w:b/>
                <w:sz w:val="36"/>
                <w:szCs w:val="36"/>
              </w:rPr>
              <w:t xml:space="preserve">  </w:t>
            </w:r>
            <w:r w:rsidR="007030CF" w:rsidRPr="002A6668">
              <w:rPr>
                <w:rFonts w:asciiTheme="minorHAnsi" w:hAnsiTheme="minorHAnsi"/>
                <w:b/>
                <w:sz w:val="36"/>
                <w:szCs w:val="36"/>
              </w:rPr>
              <w:t xml:space="preserve">             </w:t>
            </w:r>
            <w:r w:rsidR="00C231F6" w:rsidRPr="002A6668">
              <w:rPr>
                <w:rFonts w:asciiTheme="minorHAnsi" w:hAnsiTheme="minorHAnsi"/>
                <w:b/>
                <w:sz w:val="36"/>
                <w:szCs w:val="36"/>
              </w:rPr>
              <w:t xml:space="preserve">  </w:t>
            </w:r>
            <w:r w:rsidR="001823D2" w:rsidRPr="002A6668">
              <w:rPr>
                <w:rFonts w:asciiTheme="minorHAnsi" w:hAnsiTheme="minorHAnsi"/>
                <w:b/>
                <w:sz w:val="36"/>
                <w:szCs w:val="36"/>
              </w:rPr>
              <w:t xml:space="preserve">   </w:t>
            </w:r>
            <w:r w:rsidR="00C231F6" w:rsidRPr="002A6668">
              <w:rPr>
                <w:rFonts w:asciiTheme="minorHAnsi" w:hAnsiTheme="minorHAnsi"/>
                <w:b/>
                <w:sz w:val="36"/>
                <w:szCs w:val="36"/>
              </w:rPr>
              <w:t xml:space="preserve"> </w:t>
            </w:r>
            <w:r w:rsidR="00DE06BC" w:rsidRPr="002A6668">
              <w:rPr>
                <w:rFonts w:asciiTheme="minorHAnsi" w:hAnsiTheme="minorHAnsi"/>
                <w:b/>
                <w:sz w:val="36"/>
                <w:szCs w:val="36"/>
              </w:rPr>
              <w:t xml:space="preserve">  </w:t>
            </w:r>
            <w:r w:rsidR="00AD0BFD" w:rsidRPr="002A6668">
              <w:rPr>
                <w:rFonts w:asciiTheme="minorHAnsi" w:hAnsiTheme="minorHAnsi"/>
                <w:b/>
                <w:sz w:val="36"/>
                <w:szCs w:val="36"/>
              </w:rPr>
              <w:t>1</w:t>
            </w:r>
            <w:r w:rsidR="0082160B" w:rsidRPr="002A6668">
              <w:rPr>
                <w:rFonts w:asciiTheme="minorHAnsi" w:hAnsiTheme="minorHAnsi"/>
                <w:b/>
                <w:sz w:val="36"/>
                <w:szCs w:val="36"/>
              </w:rPr>
              <w:t>00</w:t>
            </w:r>
            <w:r w:rsidR="00AD48E8" w:rsidRPr="002A6668">
              <w:rPr>
                <w:rFonts w:asciiTheme="minorHAnsi" w:hAnsiTheme="minorHAnsi"/>
                <w:b/>
                <w:sz w:val="36"/>
                <w:szCs w:val="36"/>
              </w:rPr>
              <w:t xml:space="preserve"> m</w:t>
            </w:r>
            <w:r w:rsidR="00E80D54">
              <w:rPr>
                <w:rFonts w:asciiTheme="minorHAnsi" w:hAnsiTheme="minorHAnsi"/>
                <w:b/>
                <w:sz w:val="36"/>
                <w:szCs w:val="36"/>
              </w:rPr>
              <w:t>l</w:t>
            </w:r>
          </w:p>
        </w:tc>
      </w:tr>
      <w:tr w:rsidR="00EF3AF6" w:rsidRPr="00387C7B" w14:paraId="185AEC36" w14:textId="77777777" w:rsidTr="00EF3AF6">
        <w:tc>
          <w:tcPr>
            <w:tcW w:w="170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14:paraId="403F59E5" w14:textId="77777777" w:rsidR="00EF3AF6" w:rsidRPr="002A6668" w:rsidRDefault="00EF3AF6" w:rsidP="00EF3AF6">
            <w:pPr>
              <w:spacing w:line="2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14:paraId="59687B9C" w14:textId="77777777" w:rsidR="00EF3AF6" w:rsidRPr="002A6668" w:rsidRDefault="00EF3AF6" w:rsidP="00EF3AF6">
            <w:pPr>
              <w:autoSpaceDE w:val="0"/>
              <w:autoSpaceDN w:val="0"/>
              <w:adjustRightInd w:val="0"/>
              <w:spacing w:line="2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7D8E" w:rsidRPr="00CE2702" w14:paraId="43B429CE" w14:textId="77777777" w:rsidTr="00FF4D78">
        <w:tc>
          <w:tcPr>
            <w:tcW w:w="1701" w:type="dxa"/>
          </w:tcPr>
          <w:p w14:paraId="7324939A" w14:textId="77777777" w:rsidR="00171151" w:rsidRPr="009D20F3" w:rsidRDefault="00D27D8E" w:rsidP="00167206">
            <w:pPr>
              <w:spacing w:after="60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 w:rsidRPr="009D20F3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Content</w:t>
            </w:r>
            <w:r w:rsidR="00D31A13" w:rsidRPr="009D20F3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s</w:t>
            </w:r>
          </w:p>
          <w:p w14:paraId="5D3F7FCB" w14:textId="77777777" w:rsidR="00171151" w:rsidRPr="009D20F3" w:rsidRDefault="00171151" w:rsidP="00167206">
            <w:pPr>
              <w:spacing w:after="60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</w:tcPr>
          <w:p w14:paraId="68166A88" w14:textId="12E88449" w:rsidR="00F51FBD" w:rsidRPr="009D20F3" w:rsidRDefault="00CF0760" w:rsidP="00167206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1</w:t>
            </w:r>
            <w:r w:rsidR="00F8428D">
              <w:rPr>
                <w:rFonts w:asciiTheme="minorHAnsi" w:hAnsiTheme="minorHAnsi"/>
                <w:sz w:val="20"/>
                <w:szCs w:val="20"/>
                <w:lang w:val="en-GB"/>
              </w:rPr>
              <w:t>00</w:t>
            </w:r>
            <w:r w:rsidR="00AD48E8" w:rsidRPr="009D20F3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m</w:t>
            </w:r>
            <w:r w:rsidR="00CE2702">
              <w:rPr>
                <w:rFonts w:asciiTheme="minorHAnsi" w:hAnsiTheme="minorHAnsi"/>
                <w:sz w:val="20"/>
                <w:szCs w:val="20"/>
                <w:lang w:val="en-GB"/>
              </w:rPr>
              <w:t>l</w:t>
            </w:r>
            <w:r w:rsidR="00AD48E8" w:rsidRPr="009D20F3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r w:rsidR="002A6668" w:rsidRPr="002A6668">
              <w:rPr>
                <w:rFonts w:asciiTheme="minorHAnsi" w:hAnsiTheme="minorHAnsi"/>
                <w:b/>
                <w:color w:val="1F497D" w:themeColor="text2"/>
                <w:sz w:val="20"/>
                <w:szCs w:val="20"/>
                <w:lang w:val="en-US"/>
              </w:rPr>
              <w:t xml:space="preserve">Reagent </w:t>
            </w:r>
            <w:r w:rsidR="002A6668" w:rsidRPr="002A6668">
              <w:rPr>
                <w:rFonts w:asciiTheme="minorHAnsi" w:hAnsiTheme="minorHAnsi"/>
                <w:b/>
                <w:color w:val="FAA71A"/>
                <w:sz w:val="20"/>
                <w:szCs w:val="20"/>
                <w:lang w:val="en-US"/>
              </w:rPr>
              <w:t>Y200</w:t>
            </w:r>
            <w:r w:rsidR="00A27293" w:rsidRPr="002A666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.</w:t>
            </w:r>
            <w:r w:rsidR="005A0C70" w:rsidRPr="009D20F3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</w:p>
          <w:p w14:paraId="3F01D0CD" w14:textId="0ED59BFA" w:rsidR="007E3923" w:rsidRPr="00F8428D" w:rsidRDefault="002A6668" w:rsidP="00167206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2A6668">
              <w:rPr>
                <w:rFonts w:asciiTheme="minorHAnsi" w:hAnsiTheme="minorHAnsi"/>
                <w:b/>
                <w:color w:val="1F497D" w:themeColor="text2"/>
                <w:sz w:val="20"/>
                <w:szCs w:val="20"/>
                <w:lang w:val="en-US"/>
              </w:rPr>
              <w:t xml:space="preserve">Reagent </w:t>
            </w:r>
            <w:r w:rsidRPr="002A6668">
              <w:rPr>
                <w:rFonts w:asciiTheme="minorHAnsi" w:hAnsiTheme="minorHAnsi"/>
                <w:b/>
                <w:color w:val="FAA71A"/>
                <w:sz w:val="20"/>
                <w:szCs w:val="20"/>
                <w:lang w:val="en-US"/>
              </w:rPr>
              <w:t>Y200</w:t>
            </w:r>
            <w:r w:rsidR="00DE06BC" w:rsidRPr="002A6668">
              <w:rPr>
                <w:rFonts w:asciiTheme="minorHAnsi" w:hAnsiTheme="minorHAnsi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F8428D" w:rsidRPr="002A6668">
              <w:rPr>
                <w:rFonts w:asciiTheme="minorHAnsi" w:hAnsiTheme="minorHAnsi"/>
                <w:sz w:val="20"/>
                <w:szCs w:val="20"/>
                <w:lang w:val="en-GB"/>
              </w:rPr>
              <w:t>is</w:t>
            </w:r>
            <w:r w:rsidR="00AD48E8" w:rsidRPr="002A666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r w:rsidR="00F8428D" w:rsidRPr="002A6668">
              <w:rPr>
                <w:rFonts w:asciiTheme="minorHAnsi" w:hAnsiTheme="minorHAnsi"/>
                <w:sz w:val="20"/>
                <w:lang w:val="en-GB"/>
              </w:rPr>
              <w:t>a</w:t>
            </w:r>
            <w:r w:rsidRPr="002A6668">
              <w:rPr>
                <w:rFonts w:asciiTheme="minorHAnsi" w:hAnsiTheme="minorHAnsi"/>
                <w:sz w:val="20"/>
                <w:lang w:val="en-GB"/>
              </w:rPr>
              <w:t xml:space="preserve"> neutral</w:t>
            </w:r>
            <w:r w:rsidR="00F8428D" w:rsidRPr="002A6668">
              <w:rPr>
                <w:rFonts w:asciiTheme="minorHAnsi" w:hAnsiTheme="minorHAnsi"/>
                <w:sz w:val="20"/>
                <w:lang w:val="en-GB"/>
              </w:rPr>
              <w:t xml:space="preserve"> aqueo</w:t>
            </w:r>
            <w:r w:rsidR="008B44FA" w:rsidRPr="002A6668">
              <w:rPr>
                <w:rFonts w:asciiTheme="minorHAnsi" w:hAnsiTheme="minorHAnsi"/>
                <w:sz w:val="20"/>
                <w:lang w:val="en-GB"/>
              </w:rPr>
              <w:t xml:space="preserve">us solution of </w:t>
            </w:r>
            <w:r w:rsidR="004F2845">
              <w:rPr>
                <w:rFonts w:asciiTheme="minorHAnsi" w:hAnsiTheme="minorHAnsi"/>
                <w:sz w:val="20"/>
                <w:lang w:val="en-GB"/>
              </w:rPr>
              <w:t>surfactants and inorganic salts</w:t>
            </w:r>
            <w:r w:rsidR="002746AA" w:rsidRPr="002A6668">
              <w:rPr>
                <w:rFonts w:asciiTheme="minorHAnsi" w:hAnsiTheme="minorHAnsi"/>
                <w:sz w:val="20"/>
                <w:lang w:val="en-GB"/>
              </w:rPr>
              <w:t>. The pH value is</w:t>
            </w:r>
            <w:r w:rsidR="00A84087" w:rsidRPr="002A6668">
              <w:rPr>
                <w:rFonts w:asciiTheme="minorHAnsi" w:hAnsiTheme="minorHAnsi"/>
                <w:sz w:val="20"/>
                <w:lang w:val="en-GB"/>
              </w:rPr>
              <w:t xml:space="preserve"> in the range of</w:t>
            </w:r>
            <w:r w:rsidR="002746AA" w:rsidRPr="002A6668">
              <w:rPr>
                <w:rFonts w:asciiTheme="minorHAnsi" w:hAnsiTheme="minorHAnsi"/>
                <w:sz w:val="20"/>
                <w:lang w:val="en-GB"/>
              </w:rPr>
              <w:t xml:space="preserve"> </w:t>
            </w:r>
            <w:r w:rsidRPr="002A6668">
              <w:rPr>
                <w:rFonts w:asciiTheme="minorHAnsi" w:hAnsiTheme="minorHAnsi"/>
                <w:sz w:val="20"/>
                <w:lang w:val="en-GB"/>
              </w:rPr>
              <w:t>6.9</w:t>
            </w:r>
            <w:r w:rsidR="007F38C5" w:rsidRPr="002A6668">
              <w:rPr>
                <w:rFonts w:asciiTheme="minorHAnsi" w:hAnsiTheme="minorHAnsi"/>
                <w:sz w:val="20"/>
                <w:lang w:val="en-GB"/>
              </w:rPr>
              <w:t>-</w:t>
            </w:r>
            <w:r w:rsidRPr="002A6668">
              <w:rPr>
                <w:rFonts w:asciiTheme="minorHAnsi" w:hAnsiTheme="minorHAnsi"/>
                <w:sz w:val="20"/>
                <w:lang w:val="en-GB"/>
              </w:rPr>
              <w:t>7.1</w:t>
            </w:r>
            <w:r w:rsidR="00F8428D" w:rsidRPr="002A6668"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  <w:t>.</w:t>
            </w:r>
          </w:p>
        </w:tc>
      </w:tr>
      <w:tr w:rsidR="00D27D8E" w:rsidRPr="006001B7" w14:paraId="690982C7" w14:textId="77777777" w:rsidTr="005B2821">
        <w:trPr>
          <w:trHeight w:val="231"/>
        </w:trPr>
        <w:tc>
          <w:tcPr>
            <w:tcW w:w="1701" w:type="dxa"/>
          </w:tcPr>
          <w:p w14:paraId="38C9EAC1" w14:textId="598C70E2" w:rsidR="00171151" w:rsidRPr="002C040B" w:rsidRDefault="00171151" w:rsidP="00167206">
            <w:pPr>
              <w:pStyle w:val="Heading1"/>
              <w:keepNext w:val="0"/>
              <w:spacing w:after="60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9D20F3">
              <w:rPr>
                <w:rFonts w:asciiTheme="minorHAnsi" w:hAnsiTheme="minorHAnsi"/>
                <w:bCs w:val="0"/>
                <w:sz w:val="20"/>
                <w:szCs w:val="20"/>
              </w:rPr>
              <w:t>Application</w:t>
            </w:r>
          </w:p>
        </w:tc>
        <w:tc>
          <w:tcPr>
            <w:tcW w:w="7371" w:type="dxa"/>
          </w:tcPr>
          <w:p w14:paraId="353FBB84" w14:textId="7DDCC869" w:rsidR="001024AB" w:rsidRPr="002C040B" w:rsidRDefault="002A6668" w:rsidP="002079F9">
            <w:pPr>
              <w:pStyle w:val="Header"/>
              <w:tabs>
                <w:tab w:val="clear" w:pos="4153"/>
                <w:tab w:val="clear" w:pos="8306"/>
              </w:tabs>
              <w:spacing w:after="60"/>
              <w:rPr>
                <w:rFonts w:asciiTheme="minorHAnsi" w:hAnsiTheme="minorHAnsi"/>
                <w:bCs/>
                <w:sz w:val="20"/>
                <w:szCs w:val="20"/>
                <w:lang w:val="en-GB"/>
              </w:rPr>
            </w:pPr>
            <w:r w:rsidRPr="002A6668">
              <w:rPr>
                <w:rFonts w:asciiTheme="minorHAnsi" w:hAnsiTheme="minorHAnsi"/>
                <w:b/>
                <w:color w:val="1F497D" w:themeColor="text2"/>
                <w:sz w:val="20"/>
                <w:szCs w:val="20"/>
                <w:lang w:val="en-US"/>
              </w:rPr>
              <w:t xml:space="preserve">Reagent </w:t>
            </w:r>
            <w:r w:rsidRPr="002A6668">
              <w:rPr>
                <w:rFonts w:asciiTheme="minorHAnsi" w:hAnsiTheme="minorHAnsi"/>
                <w:b/>
                <w:color w:val="FAA71A"/>
                <w:sz w:val="20"/>
                <w:szCs w:val="20"/>
                <w:lang w:val="en-US"/>
              </w:rPr>
              <w:t>Y200</w:t>
            </w:r>
            <w:r w:rsidR="00DE06BC" w:rsidRPr="002A666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r w:rsidR="00E80D54">
              <w:rPr>
                <w:rFonts w:asciiTheme="minorHAnsi" w:hAnsiTheme="minorHAnsi"/>
                <w:sz w:val="20"/>
                <w:szCs w:val="20"/>
                <w:lang w:val="en-GB"/>
              </w:rPr>
              <w:t>is</w:t>
            </w:r>
            <w:r w:rsidR="005B2821" w:rsidRPr="002A666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used for</w:t>
            </w:r>
            <w:r w:rsidR="002C040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r w:rsidR="004F2845">
              <w:rPr>
                <w:rFonts w:asciiTheme="minorHAnsi" w:hAnsiTheme="minorHAnsi"/>
                <w:sz w:val="20"/>
                <w:szCs w:val="20"/>
                <w:lang w:val="en-GB"/>
              </w:rPr>
              <w:t>permeabilization of yeast cells</w:t>
            </w:r>
            <w:r w:rsidR="00E80D54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and </w:t>
            </w:r>
            <w:r w:rsidR="002C040B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for dilution purposes of the yeast sample. For yeast it is recommended to dilute the sample between 10 and 1000 times</w:t>
            </w:r>
            <w:r w:rsidR="002C040B" w:rsidRPr="002C040B">
              <w:rPr>
                <w:lang w:val="en-US"/>
              </w:rPr>
              <w:t xml:space="preserve"> </w:t>
            </w:r>
            <w:r w:rsidR="002C040B" w:rsidRPr="002C040B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by serial dilutions of factor 10, until the optimal count of between 1x10</w:t>
            </w:r>
            <w:r w:rsidR="002C040B" w:rsidRPr="002C040B">
              <w:rPr>
                <w:rFonts w:asciiTheme="minorHAnsi" w:hAnsiTheme="minorHAnsi"/>
                <w:bCs/>
                <w:sz w:val="20"/>
                <w:szCs w:val="20"/>
                <w:vertAlign w:val="superscript"/>
                <w:lang w:val="en-US"/>
              </w:rPr>
              <w:t>5</w:t>
            </w:r>
            <w:r w:rsidR="002C040B" w:rsidRPr="002C040B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 xml:space="preserve"> cell/m</w:t>
            </w:r>
            <w:r w:rsidR="002C040B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l</w:t>
            </w:r>
            <w:r w:rsidR="002C040B" w:rsidRPr="002C040B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 xml:space="preserve"> to </w:t>
            </w:r>
            <w:r w:rsidR="004F2845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1</w:t>
            </w:r>
            <w:r w:rsidR="004F2845" w:rsidRPr="002C040B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x10</w:t>
            </w:r>
            <w:r w:rsidR="004F2845">
              <w:rPr>
                <w:rFonts w:asciiTheme="minorHAnsi" w:hAnsiTheme="minorHAnsi"/>
                <w:bCs/>
                <w:sz w:val="20"/>
                <w:szCs w:val="20"/>
                <w:vertAlign w:val="superscript"/>
                <w:lang w:val="en-US"/>
              </w:rPr>
              <w:t>7</w:t>
            </w:r>
            <w:r w:rsidR="004F2845" w:rsidRPr="002C040B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 xml:space="preserve"> </w:t>
            </w:r>
            <w:r w:rsidR="002C040B" w:rsidRPr="002C040B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cell/m</w:t>
            </w:r>
            <w:r w:rsidR="002C040B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l</w:t>
            </w:r>
            <w:r w:rsidR="002C040B" w:rsidRPr="002C040B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 xml:space="preserve"> is reached. The recommended dilutions of factor 10 may be achieved by adding 50 μl of suspension to 450 μl of </w:t>
            </w:r>
            <w:r w:rsidR="004F2845" w:rsidRPr="002A6668">
              <w:rPr>
                <w:rFonts w:asciiTheme="minorHAnsi" w:hAnsiTheme="minorHAnsi"/>
                <w:b/>
                <w:color w:val="1F497D" w:themeColor="text2"/>
                <w:sz w:val="20"/>
                <w:szCs w:val="20"/>
                <w:lang w:val="en-US"/>
              </w:rPr>
              <w:t xml:space="preserve">Reagent </w:t>
            </w:r>
            <w:r w:rsidR="004F2845" w:rsidRPr="002A6668">
              <w:rPr>
                <w:rFonts w:asciiTheme="minorHAnsi" w:hAnsiTheme="minorHAnsi"/>
                <w:b/>
                <w:color w:val="FAA71A"/>
                <w:sz w:val="20"/>
                <w:szCs w:val="20"/>
                <w:lang w:val="en-US"/>
              </w:rPr>
              <w:t>Y200</w:t>
            </w:r>
            <w:r w:rsidR="002C040B" w:rsidRPr="002C040B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.</w:t>
            </w:r>
          </w:p>
        </w:tc>
      </w:tr>
      <w:tr w:rsidR="001024AB" w:rsidRPr="006001B7" w14:paraId="4F0E11A6" w14:textId="77777777" w:rsidTr="005B2821">
        <w:trPr>
          <w:trHeight w:val="540"/>
        </w:trPr>
        <w:tc>
          <w:tcPr>
            <w:tcW w:w="1701" w:type="dxa"/>
          </w:tcPr>
          <w:p w14:paraId="2CEB059A" w14:textId="77777777" w:rsidR="001024AB" w:rsidRPr="009D20F3" w:rsidRDefault="001024AB" w:rsidP="00167206">
            <w:pPr>
              <w:pStyle w:val="Heading1"/>
              <w:keepNext w:val="0"/>
              <w:spacing w:after="6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9D20F3">
              <w:rPr>
                <w:rFonts w:asciiTheme="minorHAnsi" w:hAnsiTheme="minorHAnsi"/>
                <w:sz w:val="20"/>
                <w:szCs w:val="20"/>
              </w:rPr>
              <w:t>Principle</w:t>
            </w:r>
          </w:p>
        </w:tc>
        <w:tc>
          <w:tcPr>
            <w:tcW w:w="7371" w:type="dxa"/>
          </w:tcPr>
          <w:p w14:paraId="4F42C1B5" w14:textId="71372774" w:rsidR="001024AB" w:rsidRPr="002C040B" w:rsidRDefault="002A6668" w:rsidP="002079F9">
            <w:pPr>
              <w:autoSpaceDE w:val="0"/>
              <w:autoSpaceDN w:val="0"/>
              <w:adjustRightInd w:val="0"/>
              <w:rPr>
                <w:rFonts w:asciiTheme="minorHAnsi" w:hAnsiTheme="minorHAnsi" w:cs="Dax-Regular"/>
                <w:bCs/>
                <w:sz w:val="20"/>
                <w:szCs w:val="20"/>
                <w:lang w:val="en-GB"/>
              </w:rPr>
            </w:pPr>
            <w:r w:rsidRPr="002A6668">
              <w:rPr>
                <w:rFonts w:asciiTheme="minorHAnsi" w:hAnsiTheme="minorHAnsi"/>
                <w:b/>
                <w:color w:val="1F497D" w:themeColor="text2"/>
                <w:sz w:val="20"/>
                <w:szCs w:val="20"/>
                <w:lang w:val="en-US"/>
              </w:rPr>
              <w:t xml:space="preserve">Reagent </w:t>
            </w:r>
            <w:r w:rsidRPr="002A6668">
              <w:rPr>
                <w:rFonts w:asciiTheme="minorHAnsi" w:hAnsiTheme="minorHAnsi"/>
                <w:b/>
                <w:color w:val="FAA71A"/>
                <w:sz w:val="20"/>
                <w:szCs w:val="20"/>
                <w:lang w:val="en-US"/>
              </w:rPr>
              <w:t>Y200</w:t>
            </w:r>
            <w:r w:rsidR="005B2821" w:rsidRPr="002C040B">
              <w:rPr>
                <w:rFonts w:asciiTheme="minorHAnsi" w:hAnsiTheme="minorHAnsi" w:cs="Dax-Regular"/>
                <w:sz w:val="20"/>
                <w:szCs w:val="20"/>
                <w:lang w:val="en-GB"/>
              </w:rPr>
              <w:t xml:space="preserve"> </w:t>
            </w:r>
            <w:r w:rsidR="002746AA" w:rsidRPr="002C040B">
              <w:rPr>
                <w:rFonts w:asciiTheme="minorHAnsi" w:hAnsiTheme="minorHAnsi" w:cs="Dax-Regular"/>
                <w:sz w:val="20"/>
                <w:szCs w:val="20"/>
                <w:lang w:val="en-GB"/>
              </w:rPr>
              <w:t>permea</w:t>
            </w:r>
            <w:r w:rsidR="005B2821" w:rsidRPr="002C040B">
              <w:rPr>
                <w:rFonts w:asciiTheme="minorHAnsi" w:hAnsiTheme="minorHAnsi" w:cs="Dax-Regular"/>
                <w:sz w:val="20"/>
                <w:szCs w:val="20"/>
                <w:lang w:val="en-GB"/>
              </w:rPr>
              <w:t>bili</w:t>
            </w:r>
            <w:r w:rsidR="00E80D54">
              <w:rPr>
                <w:rFonts w:asciiTheme="minorHAnsi" w:hAnsiTheme="minorHAnsi" w:cs="Dax-Regular"/>
                <w:sz w:val="20"/>
                <w:szCs w:val="20"/>
                <w:lang w:val="en-GB"/>
              </w:rPr>
              <w:t>zes</w:t>
            </w:r>
            <w:r w:rsidR="002746AA" w:rsidRPr="002C040B">
              <w:rPr>
                <w:rFonts w:asciiTheme="minorHAnsi" w:hAnsiTheme="minorHAnsi" w:cs="Dax-Regular"/>
                <w:sz w:val="20"/>
                <w:szCs w:val="20"/>
                <w:lang w:val="en-GB"/>
              </w:rPr>
              <w:t xml:space="preserve"> the </w:t>
            </w:r>
            <w:r w:rsidR="002C040B" w:rsidRPr="002C040B">
              <w:rPr>
                <w:rFonts w:asciiTheme="minorHAnsi" w:hAnsiTheme="minorHAnsi" w:cs="Dax-Regular"/>
                <w:sz w:val="20"/>
                <w:szCs w:val="20"/>
                <w:lang w:val="en-GB"/>
              </w:rPr>
              <w:t>yeast cell</w:t>
            </w:r>
            <w:r w:rsidR="002746AA" w:rsidRPr="002C040B">
              <w:rPr>
                <w:rFonts w:asciiTheme="minorHAnsi" w:hAnsiTheme="minorHAnsi" w:cs="Dax-Regular"/>
                <w:sz w:val="20"/>
                <w:szCs w:val="20"/>
                <w:lang w:val="en-GB"/>
              </w:rPr>
              <w:t xml:space="preserve"> </w:t>
            </w:r>
            <w:r w:rsidR="002C040B" w:rsidRPr="002C040B">
              <w:rPr>
                <w:rFonts w:asciiTheme="minorHAnsi" w:hAnsiTheme="minorHAnsi" w:cs="Dax-Regular"/>
                <w:sz w:val="20"/>
                <w:szCs w:val="20"/>
                <w:lang w:val="en-GB"/>
              </w:rPr>
              <w:t>wall and membranes</w:t>
            </w:r>
            <w:r w:rsidR="002746AA" w:rsidRPr="002C040B">
              <w:rPr>
                <w:rFonts w:asciiTheme="minorHAnsi" w:hAnsiTheme="minorHAnsi" w:cs="Dax-Regular"/>
                <w:sz w:val="20"/>
                <w:szCs w:val="20"/>
                <w:lang w:val="en-GB"/>
              </w:rPr>
              <w:t>, allowing homogenous staining of the nuclei</w:t>
            </w:r>
            <w:r w:rsidR="00321C56" w:rsidRPr="002C040B">
              <w:rPr>
                <w:rFonts w:asciiTheme="minorHAnsi" w:hAnsiTheme="minorHAnsi" w:cs="Dax-Regular"/>
                <w:sz w:val="20"/>
                <w:szCs w:val="20"/>
                <w:lang w:val="en-GB"/>
              </w:rPr>
              <w:t xml:space="preserve"> </w:t>
            </w:r>
            <w:r w:rsidR="00684CC3" w:rsidRPr="002C040B">
              <w:rPr>
                <w:rFonts w:asciiTheme="minorHAnsi" w:hAnsiTheme="minorHAnsi" w:cs="Dax-Regular"/>
                <w:sz w:val="20"/>
                <w:szCs w:val="20"/>
                <w:lang w:val="en-GB"/>
              </w:rPr>
              <w:t>using</w:t>
            </w:r>
            <w:r w:rsidR="005B2821" w:rsidRPr="002C040B">
              <w:rPr>
                <w:rFonts w:asciiTheme="minorHAnsi" w:hAnsiTheme="minorHAnsi" w:cs="Dax-Regular"/>
                <w:sz w:val="20"/>
                <w:szCs w:val="20"/>
                <w:lang w:val="en-GB"/>
              </w:rPr>
              <w:t xml:space="preserve"> DNA binding dyes such as</w:t>
            </w:r>
            <w:r w:rsidR="00321C56" w:rsidRPr="002C040B">
              <w:rPr>
                <w:rFonts w:asciiTheme="minorHAnsi" w:hAnsiTheme="minorHAnsi" w:cs="Dax-Regular"/>
                <w:sz w:val="20"/>
                <w:szCs w:val="20"/>
                <w:lang w:val="en-GB"/>
              </w:rPr>
              <w:t xml:space="preserve"> </w:t>
            </w:r>
            <w:r w:rsidR="004F2845">
              <w:rPr>
                <w:rFonts w:asciiTheme="minorHAnsi" w:hAnsiTheme="minorHAnsi" w:cs="Dax-Regular"/>
                <w:sz w:val="20"/>
                <w:szCs w:val="20"/>
                <w:lang w:val="en-GB"/>
              </w:rPr>
              <w:t xml:space="preserve">acridine orange, DAPI and </w:t>
            </w:r>
            <w:r w:rsidR="002C040B" w:rsidRPr="002C040B">
              <w:rPr>
                <w:rFonts w:asciiTheme="minorHAnsi" w:hAnsiTheme="minorHAnsi" w:cs="Dax-Regular"/>
                <w:sz w:val="20"/>
                <w:szCs w:val="20"/>
                <w:lang w:val="en-GB"/>
              </w:rPr>
              <w:t>propidium iodide</w:t>
            </w:r>
            <w:r w:rsidR="00321C56" w:rsidRPr="002C040B">
              <w:rPr>
                <w:rFonts w:asciiTheme="minorHAnsi" w:hAnsiTheme="minorHAnsi" w:cs="Dax-Regular"/>
                <w:sz w:val="20"/>
                <w:szCs w:val="20"/>
                <w:lang w:val="en-GB"/>
              </w:rPr>
              <w:t>.</w:t>
            </w:r>
            <w:r w:rsidR="00321C56">
              <w:rPr>
                <w:rFonts w:asciiTheme="minorHAnsi" w:hAnsiTheme="minorHAnsi" w:cs="Dax-Regular"/>
                <w:sz w:val="20"/>
                <w:szCs w:val="20"/>
                <w:lang w:val="en-GB"/>
              </w:rPr>
              <w:t xml:space="preserve"> </w:t>
            </w:r>
          </w:p>
        </w:tc>
      </w:tr>
      <w:tr w:rsidR="00E80D54" w:rsidRPr="006001B7" w14:paraId="48B5BF30" w14:textId="77777777" w:rsidTr="00FF4D78">
        <w:tc>
          <w:tcPr>
            <w:tcW w:w="1701" w:type="dxa"/>
          </w:tcPr>
          <w:p w14:paraId="69C7DF6D" w14:textId="5C42D3E6" w:rsidR="00E80D54" w:rsidRPr="009D20F3" w:rsidRDefault="00E80D54" w:rsidP="00E80D54">
            <w:pPr>
              <w:spacing w:after="60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Use</w:t>
            </w:r>
          </w:p>
        </w:tc>
        <w:tc>
          <w:tcPr>
            <w:tcW w:w="7371" w:type="dxa"/>
          </w:tcPr>
          <w:p w14:paraId="33D3356F" w14:textId="60E16A85" w:rsidR="00E80D54" w:rsidRPr="009D20F3" w:rsidRDefault="00E80D54" w:rsidP="00E80D54">
            <w:pPr>
              <w:pStyle w:val="Header"/>
              <w:tabs>
                <w:tab w:val="clear" w:pos="4153"/>
                <w:tab w:val="clear" w:pos="8306"/>
              </w:tabs>
              <w:spacing w:after="60"/>
              <w:rPr>
                <w:rFonts w:asciiTheme="minorHAnsi" w:hAnsiTheme="minorHAnsi"/>
                <w:sz w:val="20"/>
                <w:szCs w:val="20"/>
                <w:vertAlign w:val="superscript"/>
                <w:lang w:val="en-US"/>
              </w:rPr>
            </w:pPr>
            <w:r w:rsidRPr="00BE288A">
              <w:rPr>
                <w:rFonts w:asciiTheme="minorHAnsi" w:hAnsiTheme="minorHAnsi"/>
                <w:sz w:val="20"/>
                <w:szCs w:val="20"/>
                <w:lang w:val="en-US"/>
              </w:rPr>
              <w:t>The solution is for research use only (RUO) and is not for diagnostic or</w:t>
            </w:r>
            <w:r w:rsidRPr="00BE288A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therapeutic use.</w:t>
            </w:r>
          </w:p>
        </w:tc>
      </w:tr>
      <w:tr w:rsidR="00AA38F2" w:rsidRPr="001837B6" w14:paraId="782D32E4" w14:textId="77777777" w:rsidTr="00FF4D78">
        <w:trPr>
          <w:trHeight w:val="233"/>
        </w:trPr>
        <w:tc>
          <w:tcPr>
            <w:tcW w:w="1701" w:type="dxa"/>
          </w:tcPr>
          <w:p w14:paraId="7F74626F" w14:textId="77777777" w:rsidR="00AA38F2" w:rsidRPr="009D20F3" w:rsidRDefault="00AA38F2" w:rsidP="00167206">
            <w:pPr>
              <w:spacing w:after="60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 w:rsidRPr="009D20F3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Storage</w:t>
            </w:r>
          </w:p>
        </w:tc>
        <w:tc>
          <w:tcPr>
            <w:tcW w:w="7371" w:type="dxa"/>
          </w:tcPr>
          <w:p w14:paraId="2EF13FE6" w14:textId="5B3247BD" w:rsidR="00F06BB1" w:rsidRPr="009D20F3" w:rsidRDefault="00AA38F2" w:rsidP="00167206">
            <w:pPr>
              <w:pStyle w:val="Header"/>
              <w:tabs>
                <w:tab w:val="clear" w:pos="4153"/>
                <w:tab w:val="clear" w:pos="8306"/>
              </w:tabs>
              <w:spacing w:after="60"/>
              <w:rPr>
                <w:rFonts w:asciiTheme="minorHAnsi" w:hAnsiTheme="minorHAnsi" w:cs="Dax-Bold"/>
                <w:bCs/>
                <w:sz w:val="20"/>
                <w:szCs w:val="20"/>
                <w:lang w:val="en-US"/>
              </w:rPr>
            </w:pPr>
            <w:r w:rsidRPr="002C040B">
              <w:rPr>
                <w:rFonts w:asciiTheme="minorHAnsi" w:hAnsiTheme="minorHAnsi" w:cs="Dax-Bold"/>
                <w:bCs/>
                <w:sz w:val="20"/>
                <w:szCs w:val="20"/>
                <w:lang w:val="en-US"/>
              </w:rPr>
              <w:t xml:space="preserve">Store at </w:t>
            </w:r>
            <w:r w:rsidR="007030CF" w:rsidRPr="002C040B">
              <w:rPr>
                <w:rFonts w:asciiTheme="minorHAnsi" w:hAnsiTheme="minorHAnsi" w:cs="Dax-Bold"/>
                <w:bCs/>
                <w:sz w:val="20"/>
                <w:szCs w:val="20"/>
                <w:lang w:val="en-US"/>
              </w:rPr>
              <w:t>room temperature</w:t>
            </w:r>
            <w:r w:rsidR="00AB3CDC" w:rsidRPr="002C040B">
              <w:rPr>
                <w:rFonts w:asciiTheme="minorHAnsi" w:hAnsiTheme="minorHAnsi" w:cs="Dax-Bold"/>
                <w:bCs/>
                <w:sz w:val="20"/>
                <w:szCs w:val="20"/>
                <w:lang w:val="en-US"/>
              </w:rPr>
              <w:t>.</w:t>
            </w:r>
          </w:p>
        </w:tc>
      </w:tr>
      <w:tr w:rsidR="00F06BB1" w:rsidRPr="006001B7" w14:paraId="7C6F986C" w14:textId="77777777" w:rsidTr="00FF4D78">
        <w:tc>
          <w:tcPr>
            <w:tcW w:w="1701" w:type="dxa"/>
            <w:tcMar>
              <w:top w:w="0" w:type="dxa"/>
              <w:bottom w:w="0" w:type="dxa"/>
            </w:tcMar>
          </w:tcPr>
          <w:p w14:paraId="79065AF2" w14:textId="77777777" w:rsidR="00F06BB1" w:rsidRPr="009D20F3" w:rsidRDefault="00F06BB1" w:rsidP="00167206">
            <w:pPr>
              <w:spacing w:after="60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 w:rsidRPr="009D20F3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Stability</w:t>
            </w:r>
          </w:p>
        </w:tc>
        <w:tc>
          <w:tcPr>
            <w:tcW w:w="7371" w:type="dxa"/>
          </w:tcPr>
          <w:p w14:paraId="03DBFB84" w14:textId="19217300" w:rsidR="00F06BB1" w:rsidRPr="009D20F3" w:rsidRDefault="00E80D54" w:rsidP="00167206">
            <w:pPr>
              <w:pStyle w:val="Header"/>
              <w:tabs>
                <w:tab w:val="clear" w:pos="4153"/>
                <w:tab w:val="clear" w:pos="8306"/>
              </w:tabs>
              <w:spacing w:after="6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Unopened bottles can be stored until the expiry date indicated on the bottle</w:t>
            </w:r>
            <w:r w:rsidRPr="009D20F3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.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The solution </w:t>
            </w:r>
            <w:r w:rsidR="00F06BB1" w:rsidRPr="009D20F3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is produced </w:t>
            </w:r>
            <w:r w:rsidR="002079F9">
              <w:rPr>
                <w:rFonts w:asciiTheme="minorHAnsi" w:hAnsiTheme="minorHAnsi"/>
                <w:sz w:val="20"/>
                <w:szCs w:val="20"/>
                <w:lang w:val="en-GB"/>
              </w:rPr>
              <w:t>18</w:t>
            </w:r>
            <w:r w:rsidR="00F06BB1" w:rsidRPr="009D20F3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months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prior to</w:t>
            </w:r>
            <w:r w:rsidR="00F06BB1" w:rsidRPr="009D20F3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the expir</w:t>
            </w:r>
            <w:r w:rsidR="0070542C">
              <w:rPr>
                <w:rFonts w:asciiTheme="minorHAnsi" w:hAnsiTheme="minorHAnsi"/>
                <w:sz w:val="20"/>
                <w:szCs w:val="20"/>
                <w:lang w:val="en-GB"/>
              </w:rPr>
              <w:t>y</w:t>
            </w:r>
            <w:r w:rsidR="00F06BB1" w:rsidRPr="009D20F3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date.</w:t>
            </w:r>
          </w:p>
          <w:p w14:paraId="294CA556" w14:textId="3A543F5B" w:rsidR="00F06BB1" w:rsidRPr="009D20F3" w:rsidRDefault="00E80D54" w:rsidP="00167206">
            <w:pPr>
              <w:pStyle w:val="Header"/>
              <w:tabs>
                <w:tab w:val="clear" w:pos="4153"/>
                <w:tab w:val="clear" w:pos="8306"/>
              </w:tabs>
              <w:spacing w:after="6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We recommend using the </w:t>
            </w:r>
            <w:r w:rsidRPr="009D20F3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solution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no later than the expiry date or two (2)</w:t>
            </w:r>
            <w:r w:rsidRPr="009D20F3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months after opening the bottle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, whichever comes first</w:t>
            </w:r>
            <w:r w:rsidRPr="009D20F3">
              <w:rPr>
                <w:rFonts w:asciiTheme="minorHAnsi" w:hAnsiTheme="minorHAnsi"/>
                <w:sz w:val="20"/>
                <w:szCs w:val="20"/>
                <w:lang w:val="en-GB"/>
              </w:rPr>
              <w:t>.</w:t>
            </w:r>
          </w:p>
        </w:tc>
      </w:tr>
      <w:tr w:rsidR="00E80D54" w:rsidRPr="006001B7" w14:paraId="5E5F2917" w14:textId="77777777" w:rsidTr="0070542C">
        <w:trPr>
          <w:trHeight w:val="705"/>
        </w:trPr>
        <w:tc>
          <w:tcPr>
            <w:tcW w:w="1701" w:type="dxa"/>
            <w:tcMar>
              <w:top w:w="0" w:type="dxa"/>
              <w:bottom w:w="0" w:type="dxa"/>
            </w:tcMar>
          </w:tcPr>
          <w:p w14:paraId="603772AD" w14:textId="3B697BB8" w:rsidR="00E80D54" w:rsidRPr="009D20F3" w:rsidRDefault="00E80D54" w:rsidP="00E80D54">
            <w:pPr>
              <w:spacing w:after="60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 w:rsidRPr="009D20F3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Safety</w:t>
            </w: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 i</w:t>
            </w:r>
            <w:r w:rsidRPr="009D20F3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nformation</w:t>
            </w:r>
          </w:p>
        </w:tc>
        <w:tc>
          <w:tcPr>
            <w:tcW w:w="7371" w:type="dxa"/>
          </w:tcPr>
          <w:p w14:paraId="090A5EC1" w14:textId="77777777" w:rsidR="00E80D54" w:rsidRDefault="00E80D54" w:rsidP="00E80D54">
            <w:pPr>
              <w:pStyle w:val="Header"/>
              <w:tabs>
                <w:tab w:val="clear" w:pos="4153"/>
                <w:tab w:val="clear" w:pos="8306"/>
              </w:tabs>
              <w:spacing w:after="60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D20F3">
              <w:rPr>
                <w:rFonts w:asciiTheme="minorHAnsi" w:hAnsiTheme="minorHAnsi" w:cs="Dax-Bold"/>
                <w:bCs/>
                <w:sz w:val="20"/>
                <w:szCs w:val="20"/>
                <w:lang w:val="en-US"/>
              </w:rPr>
              <w:t>In case of contact</w:t>
            </w:r>
            <w:r>
              <w:rPr>
                <w:rFonts w:asciiTheme="minorHAnsi" w:hAnsiTheme="minorHAnsi" w:cs="Dax-Bold"/>
                <w:bCs/>
                <w:sz w:val="20"/>
                <w:szCs w:val="20"/>
                <w:lang w:val="en-US"/>
              </w:rPr>
              <w:t xml:space="preserve"> with eyes</w:t>
            </w:r>
            <w:r w:rsidRPr="009D20F3">
              <w:rPr>
                <w:rFonts w:asciiTheme="minorHAnsi" w:hAnsiTheme="minorHAnsi" w:cs="Dax-Bold"/>
                <w:bCs/>
                <w:sz w:val="20"/>
                <w:szCs w:val="20"/>
                <w:lang w:val="en-US"/>
              </w:rPr>
              <w:t>, rinse immediately with plenty of water and seek medical advice.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Pr="009D20F3">
              <w:rPr>
                <w:rFonts w:asciiTheme="minorHAnsi" w:hAnsiTheme="minorHAnsi"/>
                <w:sz w:val="20"/>
                <w:szCs w:val="20"/>
                <w:lang w:val="en-US"/>
              </w:rPr>
              <w:t>If a spill is observed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,</w:t>
            </w:r>
            <w:r w:rsidRPr="009D20F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perform a clean-up of the area which may have been in contact with the solution. </w:t>
            </w:r>
          </w:p>
          <w:p w14:paraId="6DE1C536" w14:textId="77777777" w:rsidR="00E80D54" w:rsidRPr="009D20F3" w:rsidRDefault="00E80D54" w:rsidP="00E80D54">
            <w:pPr>
              <w:pStyle w:val="Header"/>
              <w:tabs>
                <w:tab w:val="clear" w:pos="4153"/>
                <w:tab w:val="clear" w:pos="8306"/>
              </w:tabs>
              <w:spacing w:before="240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D20F3">
              <w:rPr>
                <w:rFonts w:asciiTheme="minorHAnsi" w:hAnsiTheme="minorHAnsi"/>
                <w:sz w:val="20"/>
                <w:szCs w:val="20"/>
                <w:lang w:val="en-US"/>
              </w:rPr>
              <w:t>Use gloves and suitable protective clothing.</w:t>
            </w:r>
          </w:p>
          <w:p w14:paraId="42875F48" w14:textId="0957A42D" w:rsidR="00E80D54" w:rsidRPr="009D20F3" w:rsidRDefault="00E80D54" w:rsidP="00E80D54">
            <w:pPr>
              <w:pStyle w:val="Header"/>
              <w:tabs>
                <w:tab w:val="clear" w:pos="4153"/>
                <w:tab w:val="clear" w:pos="8306"/>
              </w:tabs>
              <w:spacing w:before="240" w:after="60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D20F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Please also refer to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the </w:t>
            </w:r>
            <w:r w:rsidRPr="009D20F3">
              <w:rPr>
                <w:rFonts w:asciiTheme="minorHAnsi" w:hAnsiTheme="minorHAnsi"/>
                <w:sz w:val="20"/>
                <w:szCs w:val="20"/>
                <w:lang w:val="en-US"/>
              </w:rPr>
              <w:t>SDS regarding safety information.</w:t>
            </w:r>
          </w:p>
        </w:tc>
      </w:tr>
      <w:tr w:rsidR="00E80D54" w:rsidRPr="006001B7" w14:paraId="7905FC41" w14:textId="77777777" w:rsidTr="00FF4D78">
        <w:tc>
          <w:tcPr>
            <w:tcW w:w="1701" w:type="dxa"/>
            <w:tcMar>
              <w:top w:w="0" w:type="dxa"/>
              <w:bottom w:w="0" w:type="dxa"/>
            </w:tcMar>
          </w:tcPr>
          <w:p w14:paraId="03B852B1" w14:textId="1FA89507" w:rsidR="00E80D54" w:rsidRPr="009D20F3" w:rsidRDefault="00E80D54" w:rsidP="00E80D54">
            <w:pPr>
              <w:spacing w:after="60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 w:rsidRPr="009D20F3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Disposal </w:t>
            </w:r>
          </w:p>
        </w:tc>
        <w:tc>
          <w:tcPr>
            <w:tcW w:w="7371" w:type="dxa"/>
          </w:tcPr>
          <w:p w14:paraId="51490307" w14:textId="3CEE5E68" w:rsidR="00E80D54" w:rsidRPr="009D20F3" w:rsidRDefault="00E80D54" w:rsidP="00E80D54">
            <w:pPr>
              <w:pStyle w:val="Header"/>
              <w:tabs>
                <w:tab w:val="clear" w:pos="4153"/>
                <w:tab w:val="clear" w:pos="8306"/>
              </w:tabs>
              <w:spacing w:after="60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D20F3">
              <w:rPr>
                <w:rFonts w:asciiTheme="minorHAnsi" w:hAnsiTheme="minorHAnsi"/>
                <w:sz w:val="20"/>
                <w:szCs w:val="20"/>
                <w:lang w:val="en-US"/>
              </w:rPr>
              <w:t>After use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,</w:t>
            </w:r>
            <w:r w:rsidRPr="009D20F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dispose of </w:t>
            </w:r>
            <w:r w:rsidRPr="009D20F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the bottle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following </w:t>
            </w:r>
            <w:r w:rsidRPr="009D20F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national or local laws and regulations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, according to the nature of its contents.</w:t>
            </w:r>
          </w:p>
        </w:tc>
      </w:tr>
    </w:tbl>
    <w:p w14:paraId="75AB4C36" w14:textId="382C33A8" w:rsidR="00D27D8E" w:rsidRDefault="00D27D8E" w:rsidP="00684B7C">
      <w:pPr>
        <w:rPr>
          <w:lang w:val="en-GB"/>
        </w:rPr>
      </w:pPr>
    </w:p>
    <w:p w14:paraId="743F5878" w14:textId="3D31EDCD" w:rsidR="00DE06BC" w:rsidRPr="00DE06BC" w:rsidRDefault="00DE06BC" w:rsidP="00DE06BC">
      <w:pPr>
        <w:rPr>
          <w:lang w:val="en-GB"/>
        </w:rPr>
      </w:pPr>
    </w:p>
    <w:p w14:paraId="3F7CB534" w14:textId="2E405CAA" w:rsidR="00DE06BC" w:rsidRPr="00DE06BC" w:rsidRDefault="00DE06BC" w:rsidP="00DE06BC">
      <w:pPr>
        <w:rPr>
          <w:lang w:val="en-GB"/>
        </w:rPr>
      </w:pPr>
    </w:p>
    <w:p w14:paraId="799A4937" w14:textId="7A30CC86" w:rsidR="00DE06BC" w:rsidRPr="00DE06BC" w:rsidRDefault="00DE06BC" w:rsidP="00DE06BC">
      <w:pPr>
        <w:tabs>
          <w:tab w:val="left" w:pos="2835"/>
        </w:tabs>
        <w:rPr>
          <w:lang w:val="en-GB"/>
        </w:rPr>
      </w:pPr>
    </w:p>
    <w:sectPr w:rsidR="00DE06BC" w:rsidRPr="00DE06BC" w:rsidSect="00520D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701" w:left="1134" w:header="709" w:footer="782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E90B4" w14:textId="77777777" w:rsidR="0081383E" w:rsidRDefault="0081383E">
      <w:r>
        <w:separator/>
      </w:r>
    </w:p>
  </w:endnote>
  <w:endnote w:type="continuationSeparator" w:id="0">
    <w:p w14:paraId="48DCD676" w14:textId="77777777" w:rsidR="0081383E" w:rsidRDefault="0081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JIEO G+ Dax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ax-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2B24B" w14:textId="77777777" w:rsidR="003054A9" w:rsidRDefault="00305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dxa"/>
      <w:tblInd w:w="-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65"/>
      <w:gridCol w:w="2610"/>
      <w:gridCol w:w="1800"/>
      <w:gridCol w:w="810"/>
      <w:gridCol w:w="634"/>
      <w:gridCol w:w="1261"/>
    </w:tblGrid>
    <w:tr w:rsidR="003054A9" w:rsidRPr="003054A9" w14:paraId="0CF1107E" w14:textId="77777777" w:rsidTr="003054A9">
      <w:trPr>
        <w:trHeight w:val="170"/>
      </w:trPr>
      <w:tc>
        <w:tcPr>
          <w:tcW w:w="2965" w:type="dxa"/>
          <w:hideMark/>
        </w:tcPr>
        <w:p w14:paraId="27BA4675" w14:textId="77777777" w:rsidR="003054A9" w:rsidRPr="003054A9" w:rsidRDefault="003054A9" w:rsidP="003054A9">
          <w:pPr>
            <w:pStyle w:val="Footer"/>
            <w:tabs>
              <w:tab w:val="left" w:pos="571"/>
              <w:tab w:val="right" w:pos="3423"/>
            </w:tabs>
            <w:spacing w:line="180" w:lineRule="exact"/>
            <w:ind w:right="-851"/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</w:pPr>
          <w:r w:rsidRPr="003054A9"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  <w:t>Document type: Package Insert</w:t>
          </w:r>
        </w:p>
      </w:tc>
      <w:tc>
        <w:tcPr>
          <w:tcW w:w="2610" w:type="dxa"/>
          <w:hideMark/>
        </w:tcPr>
        <w:p w14:paraId="302DB9DE" w14:textId="77777777" w:rsidR="003054A9" w:rsidRPr="003054A9" w:rsidRDefault="003054A9" w:rsidP="003054A9">
          <w:pPr>
            <w:pStyle w:val="Footer"/>
            <w:tabs>
              <w:tab w:val="left" w:pos="571"/>
              <w:tab w:val="right" w:pos="3423"/>
            </w:tabs>
            <w:spacing w:line="180" w:lineRule="exact"/>
            <w:ind w:right="-851"/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</w:pPr>
          <w:r w:rsidRPr="003054A9"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  <w:t>Document version: 1.3</w:t>
          </w:r>
        </w:p>
      </w:tc>
      <w:tc>
        <w:tcPr>
          <w:tcW w:w="1800" w:type="dxa"/>
        </w:tcPr>
        <w:p w14:paraId="65403870" w14:textId="77777777" w:rsidR="003054A9" w:rsidRPr="003054A9" w:rsidRDefault="003054A9" w:rsidP="003054A9">
          <w:pPr>
            <w:pStyle w:val="Footer"/>
            <w:tabs>
              <w:tab w:val="left" w:pos="761"/>
              <w:tab w:val="right" w:pos="3423"/>
            </w:tabs>
            <w:spacing w:line="180" w:lineRule="exact"/>
            <w:ind w:right="-851"/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</w:pPr>
        </w:p>
      </w:tc>
      <w:tc>
        <w:tcPr>
          <w:tcW w:w="2705" w:type="dxa"/>
          <w:gridSpan w:val="3"/>
        </w:tcPr>
        <w:p w14:paraId="6BC202C4" w14:textId="77777777" w:rsidR="003054A9" w:rsidRPr="003054A9" w:rsidRDefault="003054A9" w:rsidP="003054A9">
          <w:pPr>
            <w:jc w:val="right"/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</w:pPr>
        </w:p>
      </w:tc>
    </w:tr>
    <w:tr w:rsidR="003054A9" w:rsidRPr="003054A9" w14:paraId="6C5FC06B" w14:textId="77777777" w:rsidTr="003054A9">
      <w:trPr>
        <w:trHeight w:val="56"/>
      </w:trPr>
      <w:tc>
        <w:tcPr>
          <w:tcW w:w="2965" w:type="dxa"/>
          <w:hideMark/>
        </w:tcPr>
        <w:p w14:paraId="17126BD8" w14:textId="65F17F4B" w:rsidR="003054A9" w:rsidRPr="003054A9" w:rsidRDefault="003054A9" w:rsidP="003054A9">
          <w:pPr>
            <w:pStyle w:val="Footer"/>
            <w:tabs>
              <w:tab w:val="left" w:pos="571"/>
              <w:tab w:val="right" w:pos="3423"/>
            </w:tabs>
            <w:spacing w:line="180" w:lineRule="exact"/>
            <w:ind w:right="-851"/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</w:pPr>
          <w:r w:rsidRPr="003054A9"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  <w:t>Document no.: 992-0050</w:t>
          </w:r>
        </w:p>
      </w:tc>
      <w:tc>
        <w:tcPr>
          <w:tcW w:w="2610" w:type="dxa"/>
          <w:hideMark/>
        </w:tcPr>
        <w:p w14:paraId="38C00E8B" w14:textId="77777777" w:rsidR="003054A9" w:rsidRPr="003054A9" w:rsidRDefault="003054A9" w:rsidP="003054A9">
          <w:pPr>
            <w:pStyle w:val="Footer"/>
            <w:tabs>
              <w:tab w:val="left" w:pos="571"/>
              <w:tab w:val="right" w:pos="3423"/>
            </w:tabs>
            <w:spacing w:line="180" w:lineRule="exact"/>
            <w:ind w:right="-851"/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</w:pPr>
          <w:r w:rsidRPr="003054A9"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  <w:t>Approved by: bta</w:t>
          </w:r>
        </w:p>
      </w:tc>
      <w:tc>
        <w:tcPr>
          <w:tcW w:w="2610" w:type="dxa"/>
          <w:gridSpan w:val="2"/>
          <w:hideMark/>
        </w:tcPr>
        <w:p w14:paraId="3AFAB281" w14:textId="77777777" w:rsidR="003054A9" w:rsidRPr="003054A9" w:rsidRDefault="003054A9" w:rsidP="003054A9">
          <w:pPr>
            <w:pStyle w:val="Footer"/>
            <w:tabs>
              <w:tab w:val="left" w:pos="761"/>
              <w:tab w:val="left" w:pos="910"/>
              <w:tab w:val="right" w:pos="3423"/>
            </w:tabs>
            <w:spacing w:line="180" w:lineRule="exact"/>
            <w:ind w:right="-851"/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</w:pPr>
          <w:r w:rsidRPr="003054A9"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  <w:t>Approved date: 19maj2025</w:t>
          </w:r>
        </w:p>
      </w:tc>
      <w:tc>
        <w:tcPr>
          <w:tcW w:w="1895" w:type="dxa"/>
          <w:gridSpan w:val="2"/>
          <w:hideMark/>
        </w:tcPr>
        <w:p w14:paraId="3E9EC7B2" w14:textId="77777777" w:rsidR="003054A9" w:rsidRPr="003054A9" w:rsidRDefault="003054A9" w:rsidP="003054A9">
          <w:pPr>
            <w:rPr>
              <w:rFonts w:asciiTheme="minorHAnsi" w:hAnsiTheme="minorHAnsi"/>
              <w:color w:val="808080" w:themeColor="background1" w:themeShade="80"/>
              <w:sz w:val="16"/>
              <w:szCs w:val="16"/>
            </w:rPr>
          </w:pPr>
          <w:r w:rsidRPr="003054A9"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  <w:t>System ID: 10204</w:t>
          </w:r>
        </w:p>
      </w:tc>
    </w:tr>
    <w:tr w:rsidR="003054A9" w:rsidRPr="003054A9" w14:paraId="4844F93D" w14:textId="77777777" w:rsidTr="003054A9">
      <w:trPr>
        <w:trHeight w:val="101"/>
      </w:trPr>
      <w:tc>
        <w:tcPr>
          <w:tcW w:w="10080" w:type="dxa"/>
          <w:gridSpan w:val="6"/>
        </w:tcPr>
        <w:p w14:paraId="3065B106" w14:textId="77777777" w:rsidR="003054A9" w:rsidRPr="003054A9" w:rsidRDefault="003054A9" w:rsidP="003054A9">
          <w:pPr>
            <w:jc w:val="right"/>
            <w:rPr>
              <w:rFonts w:asciiTheme="minorHAnsi" w:hAnsiTheme="minorHAnsi"/>
              <w:color w:val="808080" w:themeColor="background1" w:themeShade="80"/>
              <w:sz w:val="2"/>
              <w:szCs w:val="2"/>
            </w:rPr>
          </w:pPr>
        </w:p>
      </w:tc>
    </w:tr>
    <w:tr w:rsidR="003054A9" w:rsidRPr="003054A9" w14:paraId="421EAF2B" w14:textId="77777777" w:rsidTr="003054A9">
      <w:tc>
        <w:tcPr>
          <w:tcW w:w="8819" w:type="dxa"/>
          <w:gridSpan w:val="5"/>
          <w:hideMark/>
        </w:tcPr>
        <w:p w14:paraId="191A6CA2" w14:textId="77777777" w:rsidR="003054A9" w:rsidRPr="003054A9" w:rsidRDefault="003054A9" w:rsidP="003054A9">
          <w:pPr>
            <w:pStyle w:val="BasicParagraph"/>
            <w:spacing w:after="28" w:line="240" w:lineRule="auto"/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  <w:lang w:val="en-GB"/>
            </w:rPr>
          </w:pPr>
          <w:r w:rsidRPr="003054A9"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  <w:t xml:space="preserve">ChemoMetec A/S · Gydevang 43 · DK-3450 Allerod · Denmark </w:t>
          </w:r>
          <w:r w:rsidRPr="003054A9"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  <w:lang w:val="en-GB"/>
            </w:rPr>
            <w:t>· support@chemometec.com · www.chemometec.com</w:t>
          </w:r>
          <w:r w:rsidRPr="003054A9"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  <w:tab/>
          </w:r>
        </w:p>
      </w:tc>
      <w:tc>
        <w:tcPr>
          <w:tcW w:w="1261" w:type="dxa"/>
          <w:hideMark/>
        </w:tcPr>
        <w:sdt>
          <w:sdtPr>
            <w:rPr>
              <w:rFonts w:asciiTheme="minorHAnsi" w:hAnsiTheme="minorHAnsi"/>
              <w:color w:val="808080" w:themeColor="background1" w:themeShade="80"/>
              <w:sz w:val="16"/>
              <w:szCs w:val="16"/>
            </w:rPr>
            <w:id w:val="-18781434"/>
            <w:docPartObj>
              <w:docPartGallery w:val="Page Numbers (Top of Page)"/>
              <w:docPartUnique/>
            </w:docPartObj>
          </w:sdtPr>
          <w:sdtContent>
            <w:p w14:paraId="25C643AB" w14:textId="7C81F760" w:rsidR="003054A9" w:rsidRPr="003054A9" w:rsidRDefault="003054A9" w:rsidP="003054A9">
              <w:pPr>
                <w:rPr>
                  <w:rFonts w:asciiTheme="minorHAnsi" w:eastAsiaTheme="minorHAnsi" w:hAnsiTheme="minorHAnsi" w:cstheme="minorBidi"/>
                  <w:color w:val="808080" w:themeColor="background1" w:themeShade="80"/>
                  <w:sz w:val="16"/>
                  <w:szCs w:val="16"/>
                  <w:lang w:val="en-US"/>
                </w:rPr>
              </w:pPr>
              <w:r w:rsidRPr="003054A9">
                <w:rPr>
                  <w:rFonts w:asciiTheme="minorHAnsi" w:hAnsiTheme="minorHAnsi"/>
                  <w:color w:val="808080" w:themeColor="background1" w:themeShade="80"/>
                  <w:sz w:val="16"/>
                  <w:szCs w:val="16"/>
                </w:rPr>
                <w:t xml:space="preserve">Page </w:t>
              </w:r>
              <w:r w:rsidRPr="003054A9">
                <w:rPr>
                  <w:rFonts w:asciiTheme="minorHAnsi" w:hAnsiTheme="minorHAnsi"/>
                  <w:color w:val="808080" w:themeColor="background1" w:themeShade="80"/>
                  <w:sz w:val="16"/>
                  <w:szCs w:val="16"/>
                </w:rPr>
                <w:fldChar w:fldCharType="begin"/>
              </w:r>
              <w:r w:rsidRPr="003054A9">
                <w:rPr>
                  <w:rFonts w:asciiTheme="minorHAnsi" w:hAnsiTheme="minorHAnsi"/>
                  <w:color w:val="808080" w:themeColor="background1" w:themeShade="80"/>
                  <w:sz w:val="16"/>
                  <w:szCs w:val="16"/>
                </w:rPr>
                <w:instrText xml:space="preserve"> PAGE </w:instrText>
              </w:r>
              <w:r w:rsidRPr="003054A9">
                <w:rPr>
                  <w:rFonts w:asciiTheme="minorHAnsi" w:hAnsiTheme="minorHAnsi"/>
                  <w:color w:val="808080" w:themeColor="background1" w:themeShade="80"/>
                  <w:sz w:val="16"/>
                  <w:szCs w:val="16"/>
                </w:rPr>
                <w:fldChar w:fldCharType="separate"/>
              </w:r>
              <w:r>
                <w:rPr>
                  <w:rFonts w:asciiTheme="minorHAnsi" w:hAnsiTheme="minorHAnsi"/>
                  <w:noProof/>
                  <w:color w:val="808080" w:themeColor="background1" w:themeShade="80"/>
                  <w:sz w:val="16"/>
                  <w:szCs w:val="16"/>
                </w:rPr>
                <w:t>1</w:t>
              </w:r>
              <w:r w:rsidRPr="003054A9">
                <w:rPr>
                  <w:rFonts w:asciiTheme="minorHAnsi" w:hAnsiTheme="minorHAnsi"/>
                  <w:color w:val="808080" w:themeColor="background1" w:themeShade="80"/>
                  <w:sz w:val="16"/>
                  <w:szCs w:val="16"/>
                </w:rPr>
                <w:fldChar w:fldCharType="end"/>
              </w:r>
              <w:r w:rsidRPr="003054A9">
                <w:rPr>
                  <w:rFonts w:asciiTheme="minorHAnsi" w:hAnsiTheme="minorHAnsi"/>
                  <w:color w:val="808080" w:themeColor="background1" w:themeShade="80"/>
                  <w:sz w:val="16"/>
                  <w:szCs w:val="16"/>
                </w:rPr>
                <w:t xml:space="preserve"> of </w:t>
              </w:r>
              <w:r w:rsidRPr="003054A9">
                <w:rPr>
                  <w:rFonts w:asciiTheme="minorHAnsi" w:hAnsiTheme="minorHAnsi"/>
                  <w:color w:val="808080" w:themeColor="background1" w:themeShade="80"/>
                  <w:sz w:val="16"/>
                  <w:szCs w:val="16"/>
                </w:rPr>
                <w:fldChar w:fldCharType="begin"/>
              </w:r>
              <w:r w:rsidRPr="003054A9">
                <w:rPr>
                  <w:rFonts w:asciiTheme="minorHAnsi" w:hAnsiTheme="minorHAnsi"/>
                  <w:color w:val="808080" w:themeColor="background1" w:themeShade="80"/>
                  <w:sz w:val="16"/>
                  <w:szCs w:val="16"/>
                </w:rPr>
                <w:instrText xml:space="preserve"> NUMPAGES  </w:instrText>
              </w:r>
              <w:r w:rsidRPr="003054A9">
                <w:rPr>
                  <w:rFonts w:asciiTheme="minorHAnsi" w:hAnsiTheme="minorHAnsi"/>
                  <w:color w:val="808080" w:themeColor="background1" w:themeShade="80"/>
                  <w:sz w:val="16"/>
                  <w:szCs w:val="16"/>
                </w:rPr>
                <w:fldChar w:fldCharType="separate"/>
              </w:r>
              <w:r>
                <w:rPr>
                  <w:rFonts w:asciiTheme="minorHAnsi" w:hAnsiTheme="minorHAnsi"/>
                  <w:noProof/>
                  <w:color w:val="808080" w:themeColor="background1" w:themeShade="80"/>
                  <w:sz w:val="16"/>
                  <w:szCs w:val="16"/>
                </w:rPr>
                <w:t>1</w:t>
              </w:r>
              <w:r w:rsidRPr="003054A9">
                <w:rPr>
                  <w:rFonts w:asciiTheme="minorHAnsi" w:hAnsiTheme="minorHAnsi"/>
                  <w:color w:val="808080" w:themeColor="background1" w:themeShade="80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21E86FCD" w14:textId="135253FE" w:rsidR="005B2821" w:rsidRPr="003054A9" w:rsidRDefault="005B2821" w:rsidP="003054A9">
    <w:pPr>
      <w:pStyle w:val="Foo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587A6" w14:textId="77777777" w:rsidR="003054A9" w:rsidRDefault="00305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84C73" w14:textId="77777777" w:rsidR="0081383E" w:rsidRDefault="0081383E">
      <w:r>
        <w:separator/>
      </w:r>
    </w:p>
  </w:footnote>
  <w:footnote w:type="continuationSeparator" w:id="0">
    <w:p w14:paraId="52E3A919" w14:textId="77777777" w:rsidR="0081383E" w:rsidRDefault="00813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59875" w14:textId="77777777" w:rsidR="003054A9" w:rsidRDefault="00305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E73D3" w14:textId="77777777" w:rsidR="00D70D73" w:rsidRDefault="0007711B">
    <w:pPr>
      <w:pStyle w:val="Header"/>
    </w:pPr>
    <w:r w:rsidRPr="0007711B">
      <w:rPr>
        <w:noProof/>
        <w:lang w:eastAsia="da-DK"/>
      </w:rPr>
      <w:drawing>
        <wp:anchor distT="0" distB="0" distL="114300" distR="114300" simplePos="0" relativeHeight="251659776" behindDoc="0" locked="0" layoutInCell="1" allowOverlap="1" wp14:anchorId="0CC8E573" wp14:editId="12172341">
          <wp:simplePos x="0" y="0"/>
          <wp:positionH relativeFrom="column">
            <wp:posOffset>-1249515</wp:posOffset>
          </wp:positionH>
          <wp:positionV relativeFrom="paragraph">
            <wp:posOffset>-283960</wp:posOffset>
          </wp:positionV>
          <wp:extent cx="7916652" cy="1128155"/>
          <wp:effectExtent l="19050" t="0" r="8890" b="0"/>
          <wp:wrapNone/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ide2_brevpapi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5910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4BF44" w14:textId="77777777" w:rsidR="003054A9" w:rsidRDefault="003054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C3BA9"/>
    <w:multiLevelType w:val="hybridMultilevel"/>
    <w:tmpl w:val="1C02E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848D9"/>
    <w:multiLevelType w:val="hybridMultilevel"/>
    <w:tmpl w:val="EFC2A1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8322E0"/>
    <w:multiLevelType w:val="hybridMultilevel"/>
    <w:tmpl w:val="5A060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2569766">
    <w:abstractNumId w:val="2"/>
  </w:num>
  <w:num w:numId="2" w16cid:durableId="309335629">
    <w:abstractNumId w:val="1"/>
  </w:num>
  <w:num w:numId="3" w16cid:durableId="72668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A13"/>
    <w:rsid w:val="00010BC9"/>
    <w:rsid w:val="000118A4"/>
    <w:rsid w:val="00026772"/>
    <w:rsid w:val="000306BA"/>
    <w:rsid w:val="0007711B"/>
    <w:rsid w:val="000B7266"/>
    <w:rsid w:val="000B7CD7"/>
    <w:rsid w:val="000C419B"/>
    <w:rsid w:val="000D6674"/>
    <w:rsid w:val="000D7037"/>
    <w:rsid w:val="000F2CCB"/>
    <w:rsid w:val="001024AB"/>
    <w:rsid w:val="00112DEE"/>
    <w:rsid w:val="001160CC"/>
    <w:rsid w:val="00116F54"/>
    <w:rsid w:val="00123F01"/>
    <w:rsid w:val="00167206"/>
    <w:rsid w:val="00171151"/>
    <w:rsid w:val="001742F3"/>
    <w:rsid w:val="001811D8"/>
    <w:rsid w:val="001823D2"/>
    <w:rsid w:val="00182A21"/>
    <w:rsid w:val="001837B6"/>
    <w:rsid w:val="001B2761"/>
    <w:rsid w:val="001B4390"/>
    <w:rsid w:val="001C6ADB"/>
    <w:rsid w:val="00204BB1"/>
    <w:rsid w:val="002079F9"/>
    <w:rsid w:val="002132F4"/>
    <w:rsid w:val="00230241"/>
    <w:rsid w:val="002452ED"/>
    <w:rsid w:val="002637EA"/>
    <w:rsid w:val="002746AA"/>
    <w:rsid w:val="002753AD"/>
    <w:rsid w:val="00276465"/>
    <w:rsid w:val="00292931"/>
    <w:rsid w:val="0029720E"/>
    <w:rsid w:val="00297532"/>
    <w:rsid w:val="002A1712"/>
    <w:rsid w:val="002A6668"/>
    <w:rsid w:val="002C026F"/>
    <w:rsid w:val="002C040B"/>
    <w:rsid w:val="002D639B"/>
    <w:rsid w:val="003054A9"/>
    <w:rsid w:val="00313E60"/>
    <w:rsid w:val="003177E4"/>
    <w:rsid w:val="00321C56"/>
    <w:rsid w:val="0034580A"/>
    <w:rsid w:val="00346075"/>
    <w:rsid w:val="00350ECB"/>
    <w:rsid w:val="0036095A"/>
    <w:rsid w:val="00387C7B"/>
    <w:rsid w:val="003B493B"/>
    <w:rsid w:val="003B6FE0"/>
    <w:rsid w:val="003D780B"/>
    <w:rsid w:val="003F150B"/>
    <w:rsid w:val="003F1F6C"/>
    <w:rsid w:val="0040347F"/>
    <w:rsid w:val="00411B01"/>
    <w:rsid w:val="00413CC3"/>
    <w:rsid w:val="00424691"/>
    <w:rsid w:val="0042639D"/>
    <w:rsid w:val="00427D51"/>
    <w:rsid w:val="004340A1"/>
    <w:rsid w:val="00437540"/>
    <w:rsid w:val="004441DA"/>
    <w:rsid w:val="004468F7"/>
    <w:rsid w:val="00450403"/>
    <w:rsid w:val="004541B6"/>
    <w:rsid w:val="00455C13"/>
    <w:rsid w:val="00462760"/>
    <w:rsid w:val="004661C3"/>
    <w:rsid w:val="00472F67"/>
    <w:rsid w:val="00475A28"/>
    <w:rsid w:val="0047796C"/>
    <w:rsid w:val="00493711"/>
    <w:rsid w:val="004A19A2"/>
    <w:rsid w:val="004A5F18"/>
    <w:rsid w:val="004B77F8"/>
    <w:rsid w:val="004D45EF"/>
    <w:rsid w:val="004D7A85"/>
    <w:rsid w:val="004E5B64"/>
    <w:rsid w:val="004F2845"/>
    <w:rsid w:val="00520DE2"/>
    <w:rsid w:val="00522219"/>
    <w:rsid w:val="00556067"/>
    <w:rsid w:val="0056324D"/>
    <w:rsid w:val="005669C5"/>
    <w:rsid w:val="005774D1"/>
    <w:rsid w:val="005A0C70"/>
    <w:rsid w:val="005A69E1"/>
    <w:rsid w:val="005B2821"/>
    <w:rsid w:val="005D651E"/>
    <w:rsid w:val="005F2AF2"/>
    <w:rsid w:val="005F539A"/>
    <w:rsid w:val="006001B7"/>
    <w:rsid w:val="00607948"/>
    <w:rsid w:val="006113B4"/>
    <w:rsid w:val="00624ABD"/>
    <w:rsid w:val="00624C6C"/>
    <w:rsid w:val="006743EC"/>
    <w:rsid w:val="00684A02"/>
    <w:rsid w:val="00684B7C"/>
    <w:rsid w:val="00684CC3"/>
    <w:rsid w:val="00686393"/>
    <w:rsid w:val="006C4F94"/>
    <w:rsid w:val="006C5B14"/>
    <w:rsid w:val="006E4AB3"/>
    <w:rsid w:val="007030CF"/>
    <w:rsid w:val="0070542C"/>
    <w:rsid w:val="00715BBB"/>
    <w:rsid w:val="00721646"/>
    <w:rsid w:val="0072444F"/>
    <w:rsid w:val="00725D8D"/>
    <w:rsid w:val="007333E0"/>
    <w:rsid w:val="00736F26"/>
    <w:rsid w:val="00752288"/>
    <w:rsid w:val="007526D0"/>
    <w:rsid w:val="007547E9"/>
    <w:rsid w:val="00764459"/>
    <w:rsid w:val="0076782B"/>
    <w:rsid w:val="00774A84"/>
    <w:rsid w:val="00775954"/>
    <w:rsid w:val="00786E06"/>
    <w:rsid w:val="007967AE"/>
    <w:rsid w:val="007970A7"/>
    <w:rsid w:val="007A162B"/>
    <w:rsid w:val="007D5CBE"/>
    <w:rsid w:val="007E3923"/>
    <w:rsid w:val="007E7B13"/>
    <w:rsid w:val="007F38C5"/>
    <w:rsid w:val="0081383E"/>
    <w:rsid w:val="008156C1"/>
    <w:rsid w:val="0082160B"/>
    <w:rsid w:val="0083689C"/>
    <w:rsid w:val="00851D66"/>
    <w:rsid w:val="00853EFF"/>
    <w:rsid w:val="00874211"/>
    <w:rsid w:val="008A5A70"/>
    <w:rsid w:val="008B44FA"/>
    <w:rsid w:val="008B4659"/>
    <w:rsid w:val="008B5117"/>
    <w:rsid w:val="008C0186"/>
    <w:rsid w:val="008C3A2D"/>
    <w:rsid w:val="008D5F91"/>
    <w:rsid w:val="008F4BC6"/>
    <w:rsid w:val="009228C2"/>
    <w:rsid w:val="00922A64"/>
    <w:rsid w:val="00924858"/>
    <w:rsid w:val="00956532"/>
    <w:rsid w:val="0097391A"/>
    <w:rsid w:val="0098087D"/>
    <w:rsid w:val="009B665E"/>
    <w:rsid w:val="009D20F3"/>
    <w:rsid w:val="009E0E98"/>
    <w:rsid w:val="009E6C4B"/>
    <w:rsid w:val="009E7829"/>
    <w:rsid w:val="009F1F84"/>
    <w:rsid w:val="00A06764"/>
    <w:rsid w:val="00A11739"/>
    <w:rsid w:val="00A27293"/>
    <w:rsid w:val="00A500F9"/>
    <w:rsid w:val="00A562A4"/>
    <w:rsid w:val="00A57B73"/>
    <w:rsid w:val="00A6534A"/>
    <w:rsid w:val="00A84087"/>
    <w:rsid w:val="00AA38F2"/>
    <w:rsid w:val="00AA749F"/>
    <w:rsid w:val="00AB3CDC"/>
    <w:rsid w:val="00AC5BA9"/>
    <w:rsid w:val="00AD0BFD"/>
    <w:rsid w:val="00AD48E8"/>
    <w:rsid w:val="00AE6325"/>
    <w:rsid w:val="00AF178D"/>
    <w:rsid w:val="00AF53D8"/>
    <w:rsid w:val="00B02AC5"/>
    <w:rsid w:val="00B07B0D"/>
    <w:rsid w:val="00B25FF6"/>
    <w:rsid w:val="00B30973"/>
    <w:rsid w:val="00B309ED"/>
    <w:rsid w:val="00B30BFD"/>
    <w:rsid w:val="00B373A7"/>
    <w:rsid w:val="00B57E02"/>
    <w:rsid w:val="00B90185"/>
    <w:rsid w:val="00B96B28"/>
    <w:rsid w:val="00B97D9B"/>
    <w:rsid w:val="00BB63F6"/>
    <w:rsid w:val="00BD07DA"/>
    <w:rsid w:val="00BF35D6"/>
    <w:rsid w:val="00C011F3"/>
    <w:rsid w:val="00C105E7"/>
    <w:rsid w:val="00C231F6"/>
    <w:rsid w:val="00C42991"/>
    <w:rsid w:val="00C4576C"/>
    <w:rsid w:val="00C71A89"/>
    <w:rsid w:val="00C73C15"/>
    <w:rsid w:val="00C97F2F"/>
    <w:rsid w:val="00CB1AD4"/>
    <w:rsid w:val="00CB7D9F"/>
    <w:rsid w:val="00CC2F0D"/>
    <w:rsid w:val="00CD2F91"/>
    <w:rsid w:val="00CD632F"/>
    <w:rsid w:val="00CE2702"/>
    <w:rsid w:val="00CE5F84"/>
    <w:rsid w:val="00CF0760"/>
    <w:rsid w:val="00CF7804"/>
    <w:rsid w:val="00D24AB1"/>
    <w:rsid w:val="00D27D8E"/>
    <w:rsid w:val="00D31A13"/>
    <w:rsid w:val="00D47371"/>
    <w:rsid w:val="00D47D5C"/>
    <w:rsid w:val="00D635EE"/>
    <w:rsid w:val="00D70D73"/>
    <w:rsid w:val="00DA0B22"/>
    <w:rsid w:val="00DB4632"/>
    <w:rsid w:val="00DE06BC"/>
    <w:rsid w:val="00DE245C"/>
    <w:rsid w:val="00DE6C82"/>
    <w:rsid w:val="00DF61B0"/>
    <w:rsid w:val="00E118BE"/>
    <w:rsid w:val="00E14A3F"/>
    <w:rsid w:val="00E17954"/>
    <w:rsid w:val="00E2090A"/>
    <w:rsid w:val="00E3252D"/>
    <w:rsid w:val="00E43E72"/>
    <w:rsid w:val="00E514F8"/>
    <w:rsid w:val="00E61808"/>
    <w:rsid w:val="00E67832"/>
    <w:rsid w:val="00E74FCE"/>
    <w:rsid w:val="00E80D54"/>
    <w:rsid w:val="00E8377D"/>
    <w:rsid w:val="00EB7FB9"/>
    <w:rsid w:val="00EC2AFA"/>
    <w:rsid w:val="00EF3AF6"/>
    <w:rsid w:val="00F06BB1"/>
    <w:rsid w:val="00F408FB"/>
    <w:rsid w:val="00F51FBD"/>
    <w:rsid w:val="00F54998"/>
    <w:rsid w:val="00F709A5"/>
    <w:rsid w:val="00F8428D"/>
    <w:rsid w:val="00F9377F"/>
    <w:rsid w:val="00F95AD5"/>
    <w:rsid w:val="00FB46F3"/>
    <w:rsid w:val="00FB6BD2"/>
    <w:rsid w:val="00FC5EF0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9D0170"/>
  <w15:docId w15:val="{00C46191-0A0D-438B-9B9D-A5E42304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AB3"/>
    <w:rPr>
      <w:sz w:val="24"/>
      <w:szCs w:val="24"/>
      <w:lang w:val="da-DK"/>
    </w:rPr>
  </w:style>
  <w:style w:type="paragraph" w:styleId="Heading1">
    <w:name w:val="heading 1"/>
    <w:basedOn w:val="Normal"/>
    <w:next w:val="Normal"/>
    <w:qFormat/>
    <w:rsid w:val="006E4AB3"/>
    <w:pPr>
      <w:keepNext/>
      <w:outlineLvl w:val="0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E4A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E4AB3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6E4AB3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6E4AB3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semiHidden/>
    <w:rsid w:val="00462760"/>
    <w:rPr>
      <w:sz w:val="24"/>
      <w:szCs w:val="24"/>
      <w:lang w:val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A70"/>
    <w:rPr>
      <w:rFonts w:ascii="Tahoma" w:hAnsi="Tahoma" w:cs="Tahoma"/>
      <w:sz w:val="16"/>
      <w:szCs w:val="16"/>
      <w:lang w:val="da-DK"/>
    </w:rPr>
  </w:style>
  <w:style w:type="paragraph" w:customStyle="1" w:styleId="Default">
    <w:name w:val="Default"/>
    <w:rsid w:val="0056324D"/>
    <w:pPr>
      <w:autoSpaceDE w:val="0"/>
      <w:autoSpaceDN w:val="0"/>
      <w:adjustRightInd w:val="0"/>
    </w:pPr>
    <w:rPr>
      <w:rFonts w:ascii="FJIEO G+ Dax" w:hAnsi="FJIEO G+ Dax" w:cs="FJIEO G+ Dax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1024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rsid w:val="0007711B"/>
    <w:rPr>
      <w:sz w:val="24"/>
      <w:szCs w:val="24"/>
      <w:lang w:val="da-DK"/>
    </w:rPr>
  </w:style>
  <w:style w:type="paragraph" w:customStyle="1" w:styleId="BasicParagraph">
    <w:name w:val="[Basic Paragraph]"/>
    <w:basedOn w:val="Normal"/>
    <w:rsid w:val="0007711B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n-US" w:eastAsia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2A6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6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668"/>
    <w:rPr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668"/>
    <w:rPr>
      <w:b/>
      <w:bCs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8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5FFD-2BEA-45FA-9264-CF2E310B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941-0001</vt:lpstr>
    </vt:vector>
  </TitlesOfParts>
  <Company>ChemoMetec A/S</Company>
  <LinksUpToDate>false</LinksUpToDate>
  <CharactersWithSpaces>1716</CharactersWithSpaces>
  <SharedDoc>false</SharedDoc>
  <HLinks>
    <vt:vector size="6" baseType="variant">
      <vt:variant>
        <vt:i4>6029411</vt:i4>
      </vt:variant>
      <vt:variant>
        <vt:i4>0</vt:i4>
      </vt:variant>
      <vt:variant>
        <vt:i4>0</vt:i4>
      </vt:variant>
      <vt:variant>
        <vt:i4>5</vt:i4>
      </vt:variant>
      <vt:variant>
        <vt:lpwstr>mailto:info@chemometec.com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941-0001</dc:title>
  <dc:creator>Lena Bigum</dc:creator>
  <cp:lastModifiedBy>Valeriia Niekrasova</cp:lastModifiedBy>
  <cp:revision>4</cp:revision>
  <cp:lastPrinted>2010-03-24T12:04:00Z</cp:lastPrinted>
  <dcterms:created xsi:type="dcterms:W3CDTF">2021-09-27T09:39:00Z</dcterms:created>
  <dcterms:modified xsi:type="dcterms:W3CDTF">2025-05-19T13:04:00Z</dcterms:modified>
</cp:coreProperties>
</file>